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de devolución de producto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Fecha: 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8.0" w:type="dxa"/>
        <w:jc w:val="left"/>
        <w:tblInd w:w="-108.0" w:type="dxa"/>
        <w:tblLayout w:type="fixed"/>
        <w:tblLook w:val="0000"/>
      </w:tblPr>
      <w:tblGrid>
        <w:gridCol w:w="5094"/>
        <w:gridCol w:w="5164"/>
        <w:tblGridChange w:id="0">
          <w:tblGrid>
            <w:gridCol w:w="5094"/>
            <w:gridCol w:w="5164"/>
          </w:tblGrid>
        </w:tblGridChange>
      </w:tblGrid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y apellidos del comprador: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Número de 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Código de pedido: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2085"/>
              </w:tabs>
              <w:spacing w:before="120" w:lineRule="auto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recepción del producto: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¿Desea devolver el producto?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  <w:br w:type="textWrapping"/>
              <w:t xml:space="preserve">(Escriba SÍ si es el caso):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Producto(s) a devolver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(código del producto, cantidad, talla, color, otros detalles)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Motivo de la devolución o cambio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(Especifique si el producto es demasiado pequeño, grande, defectuoso, etc.):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bancarios para el reembolso: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2"/>
        <w:tblW w:w="10258.0" w:type="dxa"/>
        <w:jc w:val="left"/>
        <w:tblInd w:w="-108.0" w:type="dxa"/>
        <w:tblLayout w:type="fixed"/>
        <w:tblLook w:val="0000"/>
      </w:tblPr>
      <w:tblGrid>
        <w:gridCol w:w="5094"/>
        <w:gridCol w:w="5164"/>
        <w:tblGridChange w:id="0">
          <w:tblGrid>
            <w:gridCol w:w="5094"/>
            <w:gridCol w:w="5164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Titular de la cuenta: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Número de cuenta: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2085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08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el producto ha sido utilizado o si el embalaje está dañado (rasgado, con cinta adhesiva u otro), no se aceptará la devolución y no se reembolsará el dinero. Por favor, empaquete el producto con cuidado para el envío. Los gastos de envío no serán reembolsados.</w:t>
      </w:r>
    </w:p>
    <w:tbl>
      <w:tblPr>
        <w:tblStyle w:val="Table3"/>
        <w:tblW w:w="10188.0" w:type="dxa"/>
        <w:jc w:val="left"/>
        <w:tblInd w:w="-108.0" w:type="dxa"/>
        <w:tblLayout w:type="fixed"/>
        <w:tblLook w:val="0000"/>
      </w:tblPr>
      <w:tblGrid>
        <w:gridCol w:w="5094"/>
        <w:gridCol w:w="5094"/>
        <w:tblGridChange w:id="0">
          <w:tblGrid>
            <w:gridCol w:w="5094"/>
            <w:gridCol w:w="5094"/>
          </w:tblGrid>
        </w:tblGridChange>
      </w:tblGrid>
      <w:tr>
        <w:trPr>
          <w:cantSplit w:val="0"/>
          <w:trHeight w:val="305.976562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91992187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Nombre y apellidos del comprador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Firma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------------------------------  Dirección de devolución – recorte y pegue en el paquete   ----------------------------------------------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  <w:sectPr>
          <w:headerReference r:id="rId6" w:type="default"/>
          <w:pgSz w:h="15840" w:w="12240" w:orient="portrait"/>
          <w:pgMar w:bottom="851" w:top="1134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Mido idėjos Ltd</w:t>
      </w:r>
    </w:p>
    <w:p w:rsidR="00000000" w:rsidDel="00000000" w:rsidP="00000000" w:rsidRDefault="00000000" w:rsidRPr="00000000" w14:paraId="00000028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Bitėnų gatvė, namas 3N, butas 4</w:t>
      </w:r>
    </w:p>
    <w:p w:rsidR="00000000" w:rsidDel="00000000" w:rsidP="00000000" w:rsidRDefault="00000000" w:rsidRPr="00000000" w14:paraId="00000029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Vilnius, Lithuania</w:t>
      </w:r>
    </w:p>
    <w:p w:rsidR="00000000" w:rsidDel="00000000" w:rsidP="00000000" w:rsidRDefault="00000000" w:rsidRPr="00000000" w14:paraId="0000002A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Postal code LT-06236</w:t>
      </w:r>
    </w:p>
    <w:p w:rsidR="00000000" w:rsidDel="00000000" w:rsidP="00000000" w:rsidRDefault="00000000" w:rsidRPr="00000000" w14:paraId="0000002B">
      <w:pPr>
        <w:tabs>
          <w:tab w:val="left" w:leader="none" w:pos="2085"/>
        </w:tabs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</w:rPr>
        <w:drawing>
          <wp:inline distB="114300" distT="114300" distL="114300" distR="114300">
            <wp:extent cx="1599247" cy="79053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247" cy="7905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51" w:top="1134" w:left="1134" w:right="1134" w:header="720" w:footer="720"/>
      <w:cols w:equalWidth="0" w:num="2">
        <w:col w:space="720" w:w="4625.9800000000005"/>
        <w:col w:space="0" w:w="4625.980000000000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